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D2" w:rsidRPr="00107FD5" w:rsidRDefault="00EF01D2" w:rsidP="00107FD5">
      <w:pPr>
        <w:pStyle w:val="a3"/>
        <w:jc w:val="center"/>
        <w:rPr>
          <w:b/>
          <w:sz w:val="28"/>
          <w:szCs w:val="28"/>
        </w:rPr>
      </w:pPr>
      <w:bookmarkStart w:id="0" w:name="_GoBack"/>
      <w:r w:rsidRPr="00107FD5">
        <w:rPr>
          <w:b/>
          <w:sz w:val="28"/>
          <w:szCs w:val="28"/>
        </w:rPr>
        <w:t>Возрастные особенности психического развития  детей 2-3 лет</w:t>
      </w:r>
    </w:p>
    <w:bookmarkEnd w:id="0"/>
    <w:p w:rsidR="00EF01D2" w:rsidRPr="00107FD5" w:rsidRDefault="00EF01D2" w:rsidP="00107FD5">
      <w:pPr>
        <w:pStyle w:val="a3"/>
        <w:jc w:val="both"/>
        <w:rPr>
          <w:color w:val="373737"/>
          <w:sz w:val="28"/>
          <w:szCs w:val="28"/>
        </w:rPr>
      </w:pPr>
      <w:r w:rsidRPr="00107FD5">
        <w:rPr>
          <w:color w:val="373737"/>
          <w:sz w:val="28"/>
          <w:szCs w:val="28"/>
        </w:rPr>
        <w:t xml:space="preserve">На третьем году жизни ребёнок становится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 связанно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 Речь. 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совместные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107FD5">
        <w:rPr>
          <w:color w:val="373737"/>
          <w:sz w:val="28"/>
          <w:szCs w:val="28"/>
        </w:rPr>
        <w:t>со</w:t>
      </w:r>
      <w:proofErr w:type="gramEnd"/>
      <w:r w:rsidRPr="00107FD5">
        <w:rPr>
          <w:color w:val="373737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3-го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 Игра. Игра носит процессуальный характер, главное в ней действия. Они совершаются с игровыми предметами, приближёнными к реальности. В середине 3-го года жизни появляются действия с предметами-заместителями.  Изобразительная деятельность. Появление собственно изобразительной деятельности обусловлено тем, что ребёнок уже способен сформулировать намерение изобразить как-либо предмет. Типичным является изображение человека в виде «</w:t>
      </w:r>
      <w:proofErr w:type="spellStart"/>
      <w:r w:rsidRPr="00107FD5">
        <w:rPr>
          <w:color w:val="373737"/>
          <w:sz w:val="28"/>
          <w:szCs w:val="28"/>
        </w:rPr>
        <w:t>головонога</w:t>
      </w:r>
      <w:proofErr w:type="spellEnd"/>
      <w:r w:rsidRPr="00107FD5">
        <w:rPr>
          <w:color w:val="373737"/>
          <w:sz w:val="28"/>
          <w:szCs w:val="28"/>
        </w:rPr>
        <w:t xml:space="preserve">» - окружности и отходящих от неё линий.  Зрительное  и слуховое ориентирование. К  3-му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двух-трёх предметов по форме, величине и цвету; различать мелодии; петь.   Слуховое восприятие. Совершенствуется слуховое восприятие, прежде всего фонематический слух. К 3-м годам дети воспринимают все звуки родного языка, но произносят их с большими  искажениями.  Мышление. Основной формой мышления становится </w:t>
      </w:r>
      <w:proofErr w:type="gramStart"/>
      <w:r w:rsidRPr="00107FD5">
        <w:rPr>
          <w:color w:val="373737"/>
          <w:sz w:val="28"/>
          <w:szCs w:val="28"/>
        </w:rPr>
        <w:t>наглядно-действенная</w:t>
      </w:r>
      <w:proofErr w:type="gramEnd"/>
      <w:r w:rsidRPr="00107FD5">
        <w:rPr>
          <w:color w:val="373737"/>
          <w:sz w:val="28"/>
          <w:szCs w:val="28"/>
        </w:rPr>
        <w:t xml:space="preserve">. Ее особенность заключается в том, что возникающие в жизни ребёнка проблемные ситуации решаются путем реального действия с предметами. К концу третьего года жизни у детей появляются зачатки наглядно-образного мышления. Ребёнок в ходе предметно-игровой деятельности ставит перед собой цель, намечает план действия и т.п.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 начинает складываться и произвольность поведения. Она обусловлена развитием орудийных действий и речи. У детей появляется чувство гордости и стыда, начинают формироваться элементы самосознания, связанные с идентификацией с именем и полом. Ранний возраст завершается кризисом трёх лет, ребенок осознает себя как отдельного человека, </w:t>
      </w:r>
      <w:r w:rsidRPr="00107FD5">
        <w:rPr>
          <w:color w:val="373737"/>
          <w:sz w:val="28"/>
          <w:szCs w:val="28"/>
        </w:rPr>
        <w:lastRenderedPageBreak/>
        <w:t xml:space="preserve">отличного от взрослого, у него формируется образ Я. Кризис часто сопровождается рядом отрицательных проявлений: негативизмом, нарушением общения </w:t>
      </w:r>
      <w:proofErr w:type="gramStart"/>
      <w:r w:rsidRPr="00107FD5">
        <w:rPr>
          <w:color w:val="373737"/>
          <w:sz w:val="28"/>
          <w:szCs w:val="28"/>
        </w:rPr>
        <w:t>со</w:t>
      </w:r>
      <w:proofErr w:type="gramEnd"/>
      <w:r w:rsidRPr="00107FD5">
        <w:rPr>
          <w:color w:val="373737"/>
          <w:sz w:val="28"/>
          <w:szCs w:val="28"/>
        </w:rPr>
        <w:t xml:space="preserve"> взрослым, упрямством и др. кризис может продолжаться от нескольких месяцев до двух лет.</w:t>
      </w:r>
    </w:p>
    <w:p w:rsidR="00EF01D2" w:rsidRPr="00107FD5" w:rsidRDefault="00EF01D2" w:rsidP="00107FD5">
      <w:pPr>
        <w:pStyle w:val="a3"/>
        <w:jc w:val="both"/>
        <w:rPr>
          <w:sz w:val="28"/>
          <w:szCs w:val="28"/>
        </w:rPr>
      </w:pPr>
      <w:r w:rsidRPr="00107FD5">
        <w:rPr>
          <w:sz w:val="28"/>
          <w:szCs w:val="28"/>
        </w:rPr>
        <w:t> </w:t>
      </w:r>
    </w:p>
    <w:p w:rsidR="00A07802" w:rsidRPr="00107FD5" w:rsidRDefault="00A07802" w:rsidP="00107FD5">
      <w:pPr>
        <w:pStyle w:val="a3"/>
        <w:jc w:val="both"/>
        <w:rPr>
          <w:sz w:val="28"/>
          <w:szCs w:val="28"/>
        </w:rPr>
      </w:pPr>
    </w:p>
    <w:sectPr w:rsidR="00A07802" w:rsidRPr="00107FD5" w:rsidSect="00EF01D2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D2"/>
    <w:rsid w:val="00107FD5"/>
    <w:rsid w:val="002F601D"/>
    <w:rsid w:val="005D255E"/>
    <w:rsid w:val="00A07802"/>
    <w:rsid w:val="00E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FD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FD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2015-02-08T10:52:00Z</dcterms:created>
  <dcterms:modified xsi:type="dcterms:W3CDTF">2015-02-08T10:52:00Z</dcterms:modified>
</cp:coreProperties>
</file>